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C2" w:rsidRDefault="00417A83" w:rsidP="005C6511">
      <w:pPr>
        <w:ind w:firstLine="567"/>
        <w:jc w:val="center"/>
        <w:rPr>
          <w:rFonts w:ascii="Times New Roman" w:hAnsi="Times New Roman" w:cs="Times New Roman"/>
          <w:b/>
          <w:color w:val="040C28"/>
          <w:sz w:val="30"/>
          <w:szCs w:val="30"/>
        </w:rPr>
      </w:pPr>
      <w:r w:rsidRPr="00417A83">
        <w:rPr>
          <w:rFonts w:ascii="Times New Roman" w:hAnsi="Times New Roman" w:cs="Times New Roman"/>
          <w:b/>
          <w:color w:val="040C28"/>
          <w:sz w:val="30"/>
          <w:szCs w:val="30"/>
        </w:rPr>
        <w:t xml:space="preserve">Публичный отчет  </w:t>
      </w:r>
      <w:proofErr w:type="spellStart"/>
      <w:r>
        <w:rPr>
          <w:rFonts w:ascii="Times New Roman" w:hAnsi="Times New Roman" w:cs="Times New Roman"/>
          <w:b/>
          <w:color w:val="040C28"/>
          <w:sz w:val="30"/>
          <w:szCs w:val="30"/>
        </w:rPr>
        <w:t>Тетюшской</w:t>
      </w:r>
      <w:proofErr w:type="spellEnd"/>
      <w:r w:rsidRPr="00417A83">
        <w:rPr>
          <w:rFonts w:ascii="Times New Roman" w:hAnsi="Times New Roman" w:cs="Times New Roman"/>
          <w:b/>
          <w:color w:val="040C28"/>
          <w:sz w:val="30"/>
          <w:szCs w:val="30"/>
        </w:rPr>
        <w:t xml:space="preserve">  территориальной организации Общероссийского Профсоюза образования за 202</w:t>
      </w:r>
      <w:r w:rsidR="00DA734E">
        <w:rPr>
          <w:rFonts w:ascii="Times New Roman" w:hAnsi="Times New Roman" w:cs="Times New Roman"/>
          <w:b/>
          <w:color w:val="040C28"/>
          <w:sz w:val="30"/>
          <w:szCs w:val="30"/>
        </w:rPr>
        <w:t>5</w:t>
      </w:r>
      <w:r w:rsidRPr="00417A83">
        <w:rPr>
          <w:rFonts w:ascii="Times New Roman" w:hAnsi="Times New Roman" w:cs="Times New Roman"/>
          <w:b/>
          <w:color w:val="040C28"/>
          <w:sz w:val="30"/>
          <w:szCs w:val="30"/>
        </w:rPr>
        <w:t xml:space="preserve"> год</w:t>
      </w:r>
    </w:p>
    <w:p w:rsidR="00002DDB" w:rsidRPr="00002DDB" w:rsidRDefault="00002DDB" w:rsidP="00002DDB">
      <w:pPr>
        <w:tabs>
          <w:tab w:val="left" w:pos="9355"/>
        </w:tabs>
        <w:spacing w:before="4" w:line="237" w:lineRule="auto"/>
        <w:ind w:left="256" w:right="-1" w:firstLine="648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proofErr w:type="gramStart"/>
      <w:r w:rsidRPr="00002DDB">
        <w:rPr>
          <w:rFonts w:ascii="Times New Roman" w:hAnsi="Times New Roman" w:cs="Times New Roman"/>
          <w:iCs/>
          <w:spacing w:val="-4"/>
          <w:sz w:val="28"/>
          <w:szCs w:val="28"/>
        </w:rPr>
        <w:t>Деятельность Профсоюза в образовательной и социально-трудовой сферах нацелена на повышение уровня жизни его членов: улучшение материального положения, охрану здоровья, развитие трудового права, обеспечение образовательных и культурных запросов, формирование благоприятных условий для профессиональной и социальной самореализации.</w:t>
      </w:r>
      <w:proofErr w:type="gramEnd"/>
    </w:p>
    <w:p w:rsidR="00002DDB" w:rsidRPr="00002DDB" w:rsidRDefault="00002DDB" w:rsidP="00002DDB">
      <w:pPr>
        <w:tabs>
          <w:tab w:val="left" w:pos="9355"/>
        </w:tabs>
        <w:spacing w:before="4" w:line="237" w:lineRule="auto"/>
        <w:ind w:left="256" w:right="-1" w:firstLine="648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002DDB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По состоянию на 1 января 2026 года в </w:t>
      </w:r>
      <w:proofErr w:type="spellStart"/>
      <w:r w:rsidRPr="00002DDB">
        <w:rPr>
          <w:rFonts w:ascii="Times New Roman" w:hAnsi="Times New Roman" w:cs="Times New Roman"/>
          <w:iCs/>
          <w:spacing w:val="-4"/>
          <w:sz w:val="28"/>
          <w:szCs w:val="28"/>
        </w:rPr>
        <w:t>Тетюшской</w:t>
      </w:r>
      <w:proofErr w:type="spellEnd"/>
      <w:r w:rsidRPr="00002DDB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профсоюзной организации состоит 656 членов, что соответствует общему охвату профсоюзным членством 86,7%.</w:t>
      </w:r>
    </w:p>
    <w:p w:rsidR="003D06A1" w:rsidRDefault="00002DDB" w:rsidP="00002DDB">
      <w:pPr>
        <w:tabs>
          <w:tab w:val="left" w:pos="9355"/>
        </w:tabs>
        <w:spacing w:before="4" w:line="237" w:lineRule="auto"/>
        <w:ind w:left="256" w:right="-1" w:firstLine="648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002DDB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В районе </w:t>
      </w:r>
      <w:r w:rsidR="00D876C4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функционирует 30 первичных профсоюзных организаций </w:t>
      </w:r>
    </w:p>
    <w:p w:rsidR="00002DDB" w:rsidRPr="00002DDB" w:rsidRDefault="00002DDB" w:rsidP="00002DDB">
      <w:pPr>
        <w:tabs>
          <w:tab w:val="left" w:pos="9355"/>
        </w:tabs>
        <w:spacing w:before="4" w:line="237" w:lineRule="auto"/>
        <w:ind w:left="256" w:right="-1" w:firstLine="648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002DDB">
        <w:rPr>
          <w:rFonts w:ascii="Times New Roman" w:hAnsi="Times New Roman" w:cs="Times New Roman"/>
          <w:iCs/>
          <w:spacing w:val="-4"/>
          <w:sz w:val="28"/>
          <w:szCs w:val="28"/>
        </w:rPr>
        <w:t>Уважаемые коллеги, наша задача — укрепить социальную роль Профсоюза, повысить доверие к нему среди работников, расширить перечень льгот и гарантий в коллективных договорах, чтобы каждый сотрудник ощущал поддержку профкома.</w:t>
      </w:r>
    </w:p>
    <w:p w:rsidR="00002DDB" w:rsidRPr="00002DDB" w:rsidRDefault="00002DDB" w:rsidP="00002DDB">
      <w:pPr>
        <w:tabs>
          <w:tab w:val="left" w:pos="9355"/>
        </w:tabs>
        <w:spacing w:before="4" w:line="237" w:lineRule="auto"/>
        <w:ind w:left="256" w:right="-1" w:firstLine="648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002DDB">
        <w:rPr>
          <w:rFonts w:ascii="Times New Roman" w:hAnsi="Times New Roman" w:cs="Times New Roman"/>
          <w:iCs/>
          <w:spacing w:val="-4"/>
          <w:sz w:val="28"/>
          <w:szCs w:val="28"/>
        </w:rPr>
        <w:t>Разработана автоматизированная система учета членов Профсоюза («Единый реестр Профсоюза»), обеспечивающая эффективный контроль числен</w:t>
      </w:r>
      <w:r>
        <w:rPr>
          <w:rFonts w:ascii="Times New Roman" w:hAnsi="Times New Roman" w:cs="Times New Roman"/>
          <w:iCs/>
          <w:spacing w:val="-4"/>
          <w:sz w:val="28"/>
          <w:szCs w:val="28"/>
        </w:rPr>
        <w:t xml:space="preserve">ности и организационную работу </w:t>
      </w:r>
      <w:r w:rsidRPr="00002DDB">
        <w:rPr>
          <w:rFonts w:ascii="Times New Roman" w:hAnsi="Times New Roman" w:cs="Times New Roman"/>
          <w:iCs/>
          <w:spacing w:val="-4"/>
          <w:sz w:val="28"/>
          <w:szCs w:val="28"/>
        </w:rPr>
        <w:t>первичных профсоюзных организаций.</w:t>
      </w:r>
    </w:p>
    <w:p w:rsidR="00002DDB" w:rsidRPr="00002DDB" w:rsidRDefault="00002DDB" w:rsidP="00002DDB">
      <w:pPr>
        <w:tabs>
          <w:tab w:val="left" w:pos="9355"/>
        </w:tabs>
        <w:spacing w:before="4" w:line="237" w:lineRule="auto"/>
        <w:ind w:left="256" w:right="-1" w:firstLine="648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002DDB">
        <w:rPr>
          <w:rFonts w:ascii="Times New Roman" w:hAnsi="Times New Roman" w:cs="Times New Roman"/>
          <w:iCs/>
          <w:spacing w:val="-4"/>
          <w:sz w:val="28"/>
          <w:szCs w:val="28"/>
        </w:rPr>
        <w:t>Член Профсоюза получает удостоверение в виде пластиковой карты либо пользуется электронной копией документа в мобильном приложении.</w:t>
      </w:r>
    </w:p>
    <w:p w:rsidR="00D63D30" w:rsidRDefault="00002DDB" w:rsidP="00002DDB">
      <w:pPr>
        <w:tabs>
          <w:tab w:val="left" w:pos="9355"/>
        </w:tabs>
        <w:spacing w:before="4" w:line="237" w:lineRule="auto"/>
        <w:ind w:left="256" w:right="-1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002DDB">
        <w:rPr>
          <w:rFonts w:ascii="Times New Roman" w:hAnsi="Times New Roman" w:cs="Times New Roman"/>
          <w:iCs/>
          <w:spacing w:val="-4"/>
          <w:sz w:val="28"/>
          <w:szCs w:val="28"/>
        </w:rPr>
        <w:t>Создана программа поощрения для членов Профсоюза «</w:t>
      </w:r>
      <w:proofErr w:type="spellStart"/>
      <w:r w:rsidRPr="00002DDB">
        <w:rPr>
          <w:rFonts w:ascii="Times New Roman" w:hAnsi="Times New Roman" w:cs="Times New Roman"/>
          <w:iCs/>
          <w:spacing w:val="-4"/>
          <w:sz w:val="28"/>
          <w:szCs w:val="28"/>
        </w:rPr>
        <w:t>ПрофПлюс</w:t>
      </w:r>
      <w:proofErr w:type="spellEnd"/>
      <w:r w:rsidRPr="00002DDB">
        <w:rPr>
          <w:rFonts w:ascii="Times New Roman" w:hAnsi="Times New Roman" w:cs="Times New Roman"/>
          <w:iCs/>
          <w:spacing w:val="-4"/>
          <w:sz w:val="28"/>
          <w:szCs w:val="28"/>
        </w:rPr>
        <w:t>», предусматривающая скидки на приобретение товаров и услуг, включая продукты питания, путешествия, медицинские услуги, культурные мероприятия, одежду и оздоровительные программы.</w:t>
      </w:r>
    </w:p>
    <w:p w:rsidR="00002DDB" w:rsidRPr="00002DDB" w:rsidRDefault="00002DDB" w:rsidP="00002DDB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002DDB">
        <w:rPr>
          <w:rFonts w:ascii="Times New Roman" w:hAnsi="Times New Roman" w:cs="Times New Roman"/>
          <w:color w:val="040C28"/>
          <w:sz w:val="30"/>
          <w:szCs w:val="30"/>
        </w:rPr>
        <w:t>Социальное партнёрство выступает одним из ключевых аспектов деятельности профсоюзн</w:t>
      </w:r>
      <w:r w:rsidR="00D876C4">
        <w:rPr>
          <w:rFonts w:ascii="Times New Roman" w:hAnsi="Times New Roman" w:cs="Times New Roman"/>
          <w:color w:val="040C28"/>
          <w:sz w:val="30"/>
          <w:szCs w:val="30"/>
        </w:rPr>
        <w:t>ой</w:t>
      </w:r>
      <w:r w:rsidRPr="00002DDB">
        <w:rPr>
          <w:rFonts w:ascii="Times New Roman" w:hAnsi="Times New Roman" w:cs="Times New Roman"/>
          <w:color w:val="040C28"/>
          <w:sz w:val="30"/>
          <w:szCs w:val="30"/>
        </w:rPr>
        <w:t xml:space="preserve"> организаци</w:t>
      </w:r>
      <w:r w:rsidR="00D876C4">
        <w:rPr>
          <w:rFonts w:ascii="Times New Roman" w:hAnsi="Times New Roman" w:cs="Times New Roman"/>
          <w:color w:val="040C28"/>
          <w:sz w:val="30"/>
          <w:szCs w:val="30"/>
        </w:rPr>
        <w:t>и</w:t>
      </w:r>
      <w:r w:rsidRPr="00002DDB">
        <w:rPr>
          <w:rFonts w:ascii="Times New Roman" w:hAnsi="Times New Roman" w:cs="Times New Roman"/>
          <w:color w:val="040C28"/>
          <w:sz w:val="30"/>
          <w:szCs w:val="30"/>
        </w:rPr>
        <w:t xml:space="preserve"> и орган</w:t>
      </w:r>
      <w:r w:rsidR="00D876C4">
        <w:rPr>
          <w:rFonts w:ascii="Times New Roman" w:hAnsi="Times New Roman" w:cs="Times New Roman"/>
          <w:color w:val="040C28"/>
          <w:sz w:val="30"/>
          <w:szCs w:val="30"/>
        </w:rPr>
        <w:t>а</w:t>
      </w:r>
      <w:r w:rsidRPr="00002DDB">
        <w:rPr>
          <w:rFonts w:ascii="Times New Roman" w:hAnsi="Times New Roman" w:cs="Times New Roman"/>
          <w:color w:val="040C28"/>
          <w:sz w:val="30"/>
          <w:szCs w:val="30"/>
        </w:rPr>
        <w:t xml:space="preserve"> управления образованием Республики Татарстан. Одной из главных проблем остается вопрос оплаты труда педагогических работников.</w:t>
      </w:r>
    </w:p>
    <w:p w:rsidR="00A668A1" w:rsidRDefault="00002DDB" w:rsidP="00002DDB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002DDB">
        <w:rPr>
          <w:rFonts w:ascii="Times New Roman" w:hAnsi="Times New Roman" w:cs="Times New Roman"/>
          <w:color w:val="040C28"/>
          <w:sz w:val="30"/>
          <w:szCs w:val="30"/>
        </w:rPr>
        <w:t xml:space="preserve">Среднемесячная заработная </w:t>
      </w:r>
      <w:r w:rsidR="00D876C4">
        <w:rPr>
          <w:rFonts w:ascii="Times New Roman" w:hAnsi="Times New Roman" w:cs="Times New Roman"/>
          <w:color w:val="040C28"/>
          <w:sz w:val="30"/>
          <w:szCs w:val="30"/>
        </w:rPr>
        <w:t xml:space="preserve">по району по учителям </w:t>
      </w:r>
      <w:r w:rsidR="00A668A1">
        <w:rPr>
          <w:rFonts w:ascii="Times New Roman" w:hAnsi="Times New Roman" w:cs="Times New Roman"/>
          <w:color w:val="040C28"/>
          <w:sz w:val="30"/>
          <w:szCs w:val="30"/>
        </w:rPr>
        <w:t>общеобразовательны</w:t>
      </w:r>
      <w:r w:rsidR="00D876C4">
        <w:rPr>
          <w:rFonts w:ascii="Times New Roman" w:hAnsi="Times New Roman" w:cs="Times New Roman"/>
          <w:color w:val="040C28"/>
          <w:sz w:val="30"/>
          <w:szCs w:val="30"/>
        </w:rPr>
        <w:t>х</w:t>
      </w:r>
      <w:r w:rsidR="00A668A1">
        <w:rPr>
          <w:rFonts w:ascii="Times New Roman" w:hAnsi="Times New Roman" w:cs="Times New Roman"/>
          <w:color w:val="040C28"/>
          <w:sz w:val="30"/>
          <w:szCs w:val="30"/>
        </w:rPr>
        <w:t xml:space="preserve"> организаци</w:t>
      </w:r>
      <w:r w:rsidR="00D876C4">
        <w:rPr>
          <w:rFonts w:ascii="Times New Roman" w:hAnsi="Times New Roman" w:cs="Times New Roman"/>
          <w:color w:val="040C28"/>
          <w:sz w:val="30"/>
          <w:szCs w:val="30"/>
        </w:rPr>
        <w:t>й</w:t>
      </w:r>
      <w:r w:rsidR="00A668A1">
        <w:rPr>
          <w:rFonts w:ascii="Times New Roman" w:hAnsi="Times New Roman" w:cs="Times New Roman"/>
          <w:color w:val="040C28"/>
          <w:sz w:val="30"/>
          <w:szCs w:val="30"/>
        </w:rPr>
        <w:t xml:space="preserve"> </w:t>
      </w:r>
      <w:r w:rsidR="00D876C4">
        <w:rPr>
          <w:rFonts w:ascii="Times New Roman" w:hAnsi="Times New Roman" w:cs="Times New Roman"/>
          <w:color w:val="040C28"/>
          <w:sz w:val="30"/>
          <w:szCs w:val="30"/>
        </w:rPr>
        <w:t>составила 68368 рублей</w:t>
      </w:r>
      <w:proofErr w:type="gramStart"/>
      <w:r w:rsidR="00D876C4">
        <w:rPr>
          <w:rFonts w:ascii="Times New Roman" w:hAnsi="Times New Roman" w:cs="Times New Roman"/>
          <w:color w:val="040C28"/>
          <w:sz w:val="30"/>
          <w:szCs w:val="30"/>
        </w:rPr>
        <w:t xml:space="preserve"> </w:t>
      </w:r>
      <w:r w:rsidR="00A668A1">
        <w:rPr>
          <w:rFonts w:ascii="Times New Roman" w:hAnsi="Times New Roman" w:cs="Times New Roman"/>
          <w:color w:val="040C28"/>
          <w:sz w:val="30"/>
          <w:szCs w:val="30"/>
        </w:rPr>
        <w:t xml:space="preserve"> ,</w:t>
      </w:r>
      <w:proofErr w:type="gramEnd"/>
      <w:r w:rsidR="00D876C4">
        <w:rPr>
          <w:rFonts w:ascii="Times New Roman" w:hAnsi="Times New Roman" w:cs="Times New Roman"/>
          <w:color w:val="040C28"/>
          <w:sz w:val="30"/>
          <w:szCs w:val="30"/>
        </w:rPr>
        <w:t>воспитателей дошкольных</w:t>
      </w:r>
      <w:r w:rsidR="00A668A1">
        <w:rPr>
          <w:rFonts w:ascii="Times New Roman" w:hAnsi="Times New Roman" w:cs="Times New Roman"/>
          <w:color w:val="040C28"/>
          <w:sz w:val="30"/>
          <w:szCs w:val="30"/>
        </w:rPr>
        <w:t xml:space="preserve"> учреждени</w:t>
      </w:r>
      <w:r w:rsidR="00D876C4">
        <w:rPr>
          <w:rFonts w:ascii="Times New Roman" w:hAnsi="Times New Roman" w:cs="Times New Roman"/>
          <w:color w:val="040C28"/>
          <w:sz w:val="30"/>
          <w:szCs w:val="30"/>
        </w:rPr>
        <w:t>й</w:t>
      </w:r>
      <w:r w:rsidR="00A668A1">
        <w:rPr>
          <w:rFonts w:ascii="Times New Roman" w:hAnsi="Times New Roman" w:cs="Times New Roman"/>
          <w:color w:val="040C28"/>
          <w:sz w:val="30"/>
          <w:szCs w:val="30"/>
        </w:rPr>
        <w:t xml:space="preserve"> </w:t>
      </w:r>
      <w:r w:rsidR="00D876C4">
        <w:rPr>
          <w:rFonts w:ascii="Times New Roman" w:hAnsi="Times New Roman" w:cs="Times New Roman"/>
          <w:color w:val="040C28"/>
          <w:sz w:val="30"/>
          <w:szCs w:val="30"/>
        </w:rPr>
        <w:t>59184</w:t>
      </w:r>
      <w:r w:rsidRPr="00002DDB">
        <w:rPr>
          <w:rFonts w:ascii="Times New Roman" w:hAnsi="Times New Roman" w:cs="Times New Roman"/>
          <w:color w:val="040C28"/>
          <w:sz w:val="30"/>
          <w:szCs w:val="30"/>
        </w:rPr>
        <w:t xml:space="preserve"> рубл</w:t>
      </w:r>
      <w:r w:rsidR="00A668A1">
        <w:rPr>
          <w:rFonts w:ascii="Times New Roman" w:hAnsi="Times New Roman" w:cs="Times New Roman"/>
          <w:color w:val="040C28"/>
          <w:sz w:val="30"/>
          <w:szCs w:val="30"/>
        </w:rPr>
        <w:t>ей</w:t>
      </w:r>
      <w:r w:rsidRPr="00002DDB">
        <w:rPr>
          <w:rFonts w:ascii="Times New Roman" w:hAnsi="Times New Roman" w:cs="Times New Roman"/>
          <w:color w:val="040C28"/>
          <w:sz w:val="30"/>
          <w:szCs w:val="30"/>
        </w:rPr>
        <w:t xml:space="preserve">. </w:t>
      </w:r>
      <w:r w:rsidR="00D876C4">
        <w:rPr>
          <w:rFonts w:ascii="Times New Roman" w:hAnsi="Times New Roman" w:cs="Times New Roman"/>
          <w:color w:val="040C28"/>
          <w:sz w:val="30"/>
          <w:szCs w:val="30"/>
        </w:rPr>
        <w:t>61093</w:t>
      </w:r>
      <w:r w:rsidR="00A668A1">
        <w:rPr>
          <w:rFonts w:ascii="Times New Roman" w:hAnsi="Times New Roman" w:cs="Times New Roman"/>
          <w:color w:val="040C28"/>
          <w:sz w:val="30"/>
          <w:szCs w:val="30"/>
        </w:rPr>
        <w:t xml:space="preserve">–учреждение </w:t>
      </w:r>
      <w:proofErr w:type="spellStart"/>
      <w:r w:rsidR="00A668A1">
        <w:rPr>
          <w:rFonts w:ascii="Times New Roman" w:hAnsi="Times New Roman" w:cs="Times New Roman"/>
          <w:color w:val="040C28"/>
          <w:sz w:val="30"/>
          <w:szCs w:val="30"/>
        </w:rPr>
        <w:t>допобразования</w:t>
      </w:r>
      <w:proofErr w:type="spellEnd"/>
      <w:r w:rsidR="00A668A1">
        <w:rPr>
          <w:rFonts w:ascii="Times New Roman" w:hAnsi="Times New Roman" w:cs="Times New Roman"/>
          <w:color w:val="040C28"/>
          <w:sz w:val="30"/>
          <w:szCs w:val="30"/>
        </w:rPr>
        <w:t>.</w:t>
      </w:r>
    </w:p>
    <w:p w:rsidR="00002DDB" w:rsidRPr="00002DDB" w:rsidRDefault="00002DDB" w:rsidP="00002DDB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002DDB">
        <w:rPr>
          <w:rFonts w:ascii="Times New Roman" w:hAnsi="Times New Roman" w:cs="Times New Roman"/>
          <w:color w:val="040C28"/>
          <w:sz w:val="30"/>
          <w:szCs w:val="30"/>
        </w:rPr>
        <w:t xml:space="preserve">Благодаря усилиям республиканского профсоюза, </w:t>
      </w:r>
      <w:r w:rsidR="00D876C4">
        <w:rPr>
          <w:rFonts w:ascii="Times New Roman" w:hAnsi="Times New Roman" w:cs="Times New Roman"/>
          <w:color w:val="040C28"/>
          <w:sz w:val="30"/>
          <w:szCs w:val="30"/>
        </w:rPr>
        <w:t xml:space="preserve">с </w:t>
      </w:r>
      <w:r w:rsidRPr="00002DDB">
        <w:rPr>
          <w:rFonts w:ascii="Times New Roman" w:hAnsi="Times New Roman" w:cs="Times New Roman"/>
          <w:color w:val="040C28"/>
          <w:sz w:val="30"/>
          <w:szCs w:val="30"/>
        </w:rPr>
        <w:t xml:space="preserve">начала 2026 года </w:t>
      </w:r>
      <w:r w:rsidR="00D876C4">
        <w:rPr>
          <w:rFonts w:ascii="Times New Roman" w:hAnsi="Times New Roman" w:cs="Times New Roman"/>
          <w:color w:val="040C28"/>
          <w:sz w:val="30"/>
          <w:szCs w:val="30"/>
        </w:rPr>
        <w:t>увеличен размер</w:t>
      </w:r>
      <w:r w:rsidRPr="00002DDB">
        <w:rPr>
          <w:rFonts w:ascii="Times New Roman" w:hAnsi="Times New Roman" w:cs="Times New Roman"/>
          <w:color w:val="040C28"/>
          <w:sz w:val="30"/>
          <w:szCs w:val="30"/>
        </w:rPr>
        <w:t xml:space="preserve"> базовых ставок заработной платы </w:t>
      </w:r>
      <w:r w:rsidRPr="00002DDB">
        <w:rPr>
          <w:rFonts w:ascii="Times New Roman" w:hAnsi="Times New Roman" w:cs="Times New Roman"/>
          <w:color w:val="040C28"/>
          <w:sz w:val="30"/>
          <w:szCs w:val="30"/>
        </w:rPr>
        <w:lastRenderedPageBreak/>
        <w:t>работников сферы образования в Республике Татарстан:- Учителя — 27 780 рублей,</w:t>
      </w:r>
    </w:p>
    <w:p w:rsidR="00002DDB" w:rsidRPr="00002DDB" w:rsidRDefault="00002DDB" w:rsidP="00002DDB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002DDB">
        <w:rPr>
          <w:rFonts w:ascii="Times New Roman" w:hAnsi="Times New Roman" w:cs="Times New Roman"/>
          <w:color w:val="040C28"/>
          <w:sz w:val="30"/>
          <w:szCs w:val="30"/>
        </w:rPr>
        <w:t>- Воспитатели — 27 650 рублей,</w:t>
      </w:r>
    </w:p>
    <w:p w:rsidR="00002DDB" w:rsidRPr="00002DDB" w:rsidRDefault="00002DDB" w:rsidP="00002DDB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002DDB">
        <w:rPr>
          <w:rFonts w:ascii="Times New Roman" w:hAnsi="Times New Roman" w:cs="Times New Roman"/>
          <w:color w:val="040C28"/>
          <w:sz w:val="30"/>
          <w:szCs w:val="30"/>
        </w:rPr>
        <w:t>- Младшие воспитатели — 26 090 рублей,</w:t>
      </w:r>
    </w:p>
    <w:p w:rsidR="00002DDB" w:rsidRPr="00002DDB" w:rsidRDefault="00002DDB" w:rsidP="00002DDB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002DDB">
        <w:rPr>
          <w:rFonts w:ascii="Times New Roman" w:hAnsi="Times New Roman" w:cs="Times New Roman"/>
          <w:color w:val="040C28"/>
          <w:sz w:val="30"/>
          <w:szCs w:val="30"/>
        </w:rPr>
        <w:t>- Педагоги дополнительного образования — 27 500 рублей.</w:t>
      </w:r>
    </w:p>
    <w:p w:rsidR="00002DDB" w:rsidRDefault="00002DDB" w:rsidP="00002DDB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002DDB">
        <w:rPr>
          <w:rFonts w:ascii="Times New Roman" w:hAnsi="Times New Roman" w:cs="Times New Roman"/>
          <w:color w:val="040C28"/>
          <w:sz w:val="30"/>
          <w:szCs w:val="30"/>
        </w:rPr>
        <w:t>Несмотря на предпринятые меры, сохраняются серьёзные проблемы: высокая средняя заработная плата обеспечивается преимущественно за счёт увеличения нагрузки и интенсивности труда педагогов. Заработная плата на одну ставку должна соответствовать уровню среднего дохода по региону, Проблема значительного разрыва в уровне оплаты квалифицированных и неквалифицированных кадров также требует скорейшего разрешения.</w:t>
      </w:r>
      <w:r>
        <w:rPr>
          <w:rFonts w:ascii="Times New Roman" w:hAnsi="Times New Roman" w:cs="Times New Roman"/>
          <w:color w:val="040C28"/>
          <w:sz w:val="30"/>
          <w:szCs w:val="30"/>
        </w:rPr>
        <w:t xml:space="preserve"> </w:t>
      </w:r>
    </w:p>
    <w:p w:rsidR="00920164" w:rsidRPr="00920164" w:rsidRDefault="00920164" w:rsidP="00920164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920164">
        <w:rPr>
          <w:rFonts w:ascii="Times New Roman" w:hAnsi="Times New Roman" w:cs="Times New Roman"/>
          <w:color w:val="040C28"/>
          <w:sz w:val="30"/>
          <w:szCs w:val="30"/>
        </w:rPr>
        <w:t xml:space="preserve">По инициативе республиканской профсоюзной </w:t>
      </w:r>
      <w:proofErr w:type="gramStart"/>
      <w:r w:rsidRPr="00920164">
        <w:rPr>
          <w:rFonts w:ascii="Times New Roman" w:hAnsi="Times New Roman" w:cs="Times New Roman"/>
          <w:color w:val="040C28"/>
          <w:sz w:val="30"/>
          <w:szCs w:val="30"/>
        </w:rPr>
        <w:t>организации достигнут ряд</w:t>
      </w:r>
      <w:proofErr w:type="gramEnd"/>
      <w:r w:rsidRPr="00920164">
        <w:rPr>
          <w:rFonts w:ascii="Times New Roman" w:hAnsi="Times New Roman" w:cs="Times New Roman"/>
          <w:color w:val="040C28"/>
          <w:sz w:val="30"/>
          <w:szCs w:val="30"/>
        </w:rPr>
        <w:t xml:space="preserve"> положительных изменений:</w:t>
      </w:r>
    </w:p>
    <w:p w:rsidR="00920164" w:rsidRPr="00920164" w:rsidRDefault="00920164" w:rsidP="00920164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920164">
        <w:rPr>
          <w:rFonts w:ascii="Times New Roman" w:hAnsi="Times New Roman" w:cs="Times New Roman"/>
          <w:color w:val="040C28"/>
          <w:sz w:val="30"/>
          <w:szCs w:val="30"/>
        </w:rPr>
        <w:t xml:space="preserve">- С сентября 2025 года введены ежемесячные стимулирующие выплаты молодым педагогам в размере 10 000 рублей, </w:t>
      </w:r>
      <w:r w:rsidR="00D876C4">
        <w:rPr>
          <w:rFonts w:ascii="Times New Roman" w:hAnsi="Times New Roman" w:cs="Times New Roman"/>
          <w:color w:val="040C28"/>
          <w:sz w:val="30"/>
          <w:szCs w:val="30"/>
        </w:rPr>
        <w:t>выплату получают два педагога</w:t>
      </w:r>
      <w:r w:rsidRPr="00920164">
        <w:rPr>
          <w:rFonts w:ascii="Times New Roman" w:hAnsi="Times New Roman" w:cs="Times New Roman"/>
          <w:color w:val="040C28"/>
          <w:sz w:val="30"/>
          <w:szCs w:val="30"/>
        </w:rPr>
        <w:t>.</w:t>
      </w:r>
    </w:p>
    <w:p w:rsidR="00920164" w:rsidRPr="00920164" w:rsidRDefault="00920164" w:rsidP="00920164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920164">
        <w:rPr>
          <w:rFonts w:ascii="Times New Roman" w:hAnsi="Times New Roman" w:cs="Times New Roman"/>
          <w:color w:val="040C28"/>
          <w:sz w:val="30"/>
          <w:szCs w:val="30"/>
        </w:rPr>
        <w:t>- Компенсация затрат на оплату жилищно-коммунальных услуг сельским педагогам сохраняется на прежнем</w:t>
      </w:r>
      <w:r w:rsidR="00D876C4">
        <w:rPr>
          <w:rFonts w:ascii="Times New Roman" w:hAnsi="Times New Roman" w:cs="Times New Roman"/>
          <w:color w:val="040C28"/>
          <w:sz w:val="30"/>
          <w:szCs w:val="30"/>
        </w:rPr>
        <w:t xml:space="preserve"> уровне — 1200 рублей ежемесячн</w:t>
      </w:r>
      <w:r w:rsidR="003D06A1">
        <w:rPr>
          <w:rFonts w:ascii="Times New Roman" w:hAnsi="Times New Roman" w:cs="Times New Roman"/>
          <w:color w:val="040C28"/>
          <w:sz w:val="30"/>
          <w:szCs w:val="30"/>
        </w:rPr>
        <w:t>о</w:t>
      </w:r>
      <w:r w:rsidRPr="00920164">
        <w:rPr>
          <w:rFonts w:ascii="Times New Roman" w:hAnsi="Times New Roman" w:cs="Times New Roman"/>
          <w:color w:val="040C28"/>
          <w:sz w:val="30"/>
          <w:szCs w:val="30"/>
        </w:rPr>
        <w:t xml:space="preserve">. Данные выплаты затронули более 130 педагогов, проживающих и работающих в </w:t>
      </w:r>
      <w:r>
        <w:rPr>
          <w:rFonts w:ascii="Times New Roman" w:hAnsi="Times New Roman" w:cs="Times New Roman"/>
          <w:color w:val="040C28"/>
          <w:sz w:val="30"/>
          <w:szCs w:val="30"/>
        </w:rPr>
        <w:t>сельских учреждениях образования</w:t>
      </w:r>
      <w:r w:rsidRPr="00920164">
        <w:rPr>
          <w:rFonts w:ascii="Times New Roman" w:hAnsi="Times New Roman" w:cs="Times New Roman"/>
          <w:color w:val="040C28"/>
          <w:sz w:val="30"/>
          <w:szCs w:val="30"/>
        </w:rPr>
        <w:t>.</w:t>
      </w:r>
    </w:p>
    <w:p w:rsidR="00920164" w:rsidRPr="00920164" w:rsidRDefault="00920164" w:rsidP="00920164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920164">
        <w:rPr>
          <w:rFonts w:ascii="Times New Roman" w:hAnsi="Times New Roman" w:cs="Times New Roman"/>
          <w:color w:val="040C28"/>
          <w:sz w:val="30"/>
          <w:szCs w:val="30"/>
        </w:rPr>
        <w:t xml:space="preserve">- </w:t>
      </w:r>
      <w:r w:rsidR="00D876C4">
        <w:rPr>
          <w:rFonts w:ascii="Times New Roman" w:hAnsi="Times New Roman" w:cs="Times New Roman"/>
          <w:color w:val="040C28"/>
          <w:sz w:val="30"/>
          <w:szCs w:val="30"/>
        </w:rPr>
        <w:t xml:space="preserve">Продолжается программа гранта «Наш новый учитель». Благодаря </w:t>
      </w:r>
      <w:proofErr w:type="gramStart"/>
      <w:r w:rsidR="00D876C4">
        <w:rPr>
          <w:rFonts w:ascii="Times New Roman" w:hAnsi="Times New Roman" w:cs="Times New Roman"/>
          <w:color w:val="040C28"/>
          <w:sz w:val="30"/>
          <w:szCs w:val="30"/>
        </w:rPr>
        <w:t>которой</w:t>
      </w:r>
      <w:proofErr w:type="gramEnd"/>
      <w:r w:rsidR="003D06A1">
        <w:rPr>
          <w:rFonts w:ascii="Times New Roman" w:hAnsi="Times New Roman" w:cs="Times New Roman"/>
          <w:color w:val="040C28"/>
          <w:sz w:val="30"/>
          <w:szCs w:val="30"/>
        </w:rPr>
        <w:t xml:space="preserve"> </w:t>
      </w:r>
      <w:r w:rsidRPr="00920164">
        <w:rPr>
          <w:rFonts w:ascii="Times New Roman" w:hAnsi="Times New Roman" w:cs="Times New Roman"/>
          <w:color w:val="040C28"/>
          <w:sz w:val="30"/>
          <w:szCs w:val="30"/>
        </w:rPr>
        <w:t xml:space="preserve">введена дополнительная выплата молодым специалистам в размере 10 000 рублей ежемесячно. В </w:t>
      </w:r>
      <w:proofErr w:type="spellStart"/>
      <w:r w:rsidRPr="00920164">
        <w:rPr>
          <w:rFonts w:ascii="Times New Roman" w:hAnsi="Times New Roman" w:cs="Times New Roman"/>
          <w:color w:val="040C28"/>
          <w:sz w:val="30"/>
          <w:szCs w:val="30"/>
        </w:rPr>
        <w:t>Тетюшском</w:t>
      </w:r>
      <w:proofErr w:type="spellEnd"/>
      <w:r w:rsidRPr="00920164">
        <w:rPr>
          <w:rFonts w:ascii="Times New Roman" w:hAnsi="Times New Roman" w:cs="Times New Roman"/>
          <w:color w:val="040C28"/>
          <w:sz w:val="30"/>
          <w:szCs w:val="30"/>
        </w:rPr>
        <w:t xml:space="preserve"> муниципальном районе </w:t>
      </w:r>
      <w:proofErr w:type="gramStart"/>
      <w:r w:rsidRPr="00920164">
        <w:rPr>
          <w:rFonts w:ascii="Times New Roman" w:hAnsi="Times New Roman" w:cs="Times New Roman"/>
          <w:color w:val="040C28"/>
          <w:sz w:val="30"/>
          <w:szCs w:val="30"/>
        </w:rPr>
        <w:t>такими</w:t>
      </w:r>
      <w:proofErr w:type="gramEnd"/>
      <w:r w:rsidRPr="00920164">
        <w:rPr>
          <w:rFonts w:ascii="Times New Roman" w:hAnsi="Times New Roman" w:cs="Times New Roman"/>
          <w:color w:val="040C28"/>
          <w:sz w:val="30"/>
          <w:szCs w:val="30"/>
        </w:rPr>
        <w:t xml:space="preserve"> выплат</w:t>
      </w:r>
      <w:r w:rsidR="00D876C4">
        <w:rPr>
          <w:rFonts w:ascii="Times New Roman" w:hAnsi="Times New Roman" w:cs="Times New Roman"/>
          <w:color w:val="040C28"/>
          <w:sz w:val="30"/>
          <w:szCs w:val="30"/>
        </w:rPr>
        <w:t>ы</w:t>
      </w:r>
      <w:r w:rsidRPr="00920164">
        <w:rPr>
          <w:rFonts w:ascii="Times New Roman" w:hAnsi="Times New Roman" w:cs="Times New Roman"/>
          <w:color w:val="040C28"/>
          <w:sz w:val="30"/>
          <w:szCs w:val="30"/>
        </w:rPr>
        <w:t xml:space="preserve"> </w:t>
      </w:r>
      <w:r w:rsidR="00D876C4">
        <w:rPr>
          <w:rFonts w:ascii="Times New Roman" w:hAnsi="Times New Roman" w:cs="Times New Roman"/>
          <w:color w:val="040C28"/>
          <w:sz w:val="30"/>
          <w:szCs w:val="30"/>
        </w:rPr>
        <w:t>получают</w:t>
      </w:r>
      <w:r w:rsidRPr="00920164">
        <w:rPr>
          <w:rFonts w:ascii="Times New Roman" w:hAnsi="Times New Roman" w:cs="Times New Roman"/>
          <w:color w:val="040C28"/>
          <w:sz w:val="30"/>
          <w:szCs w:val="30"/>
        </w:rPr>
        <w:t xml:space="preserve"> два молодых специалиста.</w:t>
      </w:r>
    </w:p>
    <w:p w:rsidR="00920164" w:rsidRPr="00920164" w:rsidRDefault="00920164" w:rsidP="00920164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920164">
        <w:rPr>
          <w:rFonts w:ascii="Times New Roman" w:hAnsi="Times New Roman" w:cs="Times New Roman"/>
          <w:color w:val="040C28"/>
          <w:sz w:val="30"/>
          <w:szCs w:val="30"/>
        </w:rPr>
        <w:t>- - Значительно повышена заработная плата сотрудников, занятых организацией и проведением государственной итоговой аттестации учащихся (ГИА), практически в десять раз.</w:t>
      </w:r>
    </w:p>
    <w:p w:rsidR="00DB6B02" w:rsidRPr="00DB6B02" w:rsidRDefault="00DB6B02" w:rsidP="00DB6B02">
      <w:pPr>
        <w:spacing w:after="120" w:line="264" w:lineRule="auto"/>
        <w:ind w:firstLine="709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DB6B02">
        <w:rPr>
          <w:rFonts w:ascii="Times New Roman" w:hAnsi="Times New Roman" w:cs="Times New Roman"/>
          <w:color w:val="040C28"/>
          <w:sz w:val="30"/>
          <w:szCs w:val="30"/>
        </w:rPr>
        <w:t>Вопросам укрепления социального партнерства и повышению его эффективности традиционно уделяют значительное внимание. Ежегодный анализ результатов коллективно-договорной кампании и выполнение положений территориальных соглашений являются неотъемлемой частью деятельности.</w:t>
      </w:r>
    </w:p>
    <w:p w:rsidR="00DB6B02" w:rsidRPr="00DB6B02" w:rsidRDefault="00DB6B02" w:rsidP="00DB6B02">
      <w:pPr>
        <w:spacing w:after="120" w:line="264" w:lineRule="auto"/>
        <w:ind w:firstLine="709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DB6B02">
        <w:rPr>
          <w:rFonts w:ascii="Times New Roman" w:hAnsi="Times New Roman" w:cs="Times New Roman"/>
          <w:color w:val="040C28"/>
          <w:sz w:val="30"/>
          <w:szCs w:val="30"/>
        </w:rPr>
        <w:lastRenderedPageBreak/>
        <w:t xml:space="preserve">В феврале предыдущего года было заключено обновленное Территориальное соглашение между исполнительным комитетом отдела образования и Профсоюзом. Коллективные договоры действуют во всех учреждениях системы образования </w:t>
      </w:r>
      <w:r w:rsidR="00D876C4">
        <w:rPr>
          <w:rFonts w:ascii="Times New Roman" w:hAnsi="Times New Roman" w:cs="Times New Roman"/>
          <w:color w:val="040C28"/>
          <w:sz w:val="30"/>
          <w:szCs w:val="30"/>
        </w:rPr>
        <w:t>района</w:t>
      </w:r>
      <w:r w:rsidRPr="00DB6B02">
        <w:rPr>
          <w:rFonts w:ascii="Times New Roman" w:hAnsi="Times New Roman" w:cs="Times New Roman"/>
          <w:color w:val="040C28"/>
          <w:sz w:val="30"/>
          <w:szCs w:val="30"/>
        </w:rPr>
        <w:t>, обеспечивая сохранение всех предусмотренных законом льгот и социальных гарантий работникам отрасли.</w:t>
      </w:r>
    </w:p>
    <w:p w:rsidR="00DB6B02" w:rsidRDefault="00DB6B02" w:rsidP="00DB6B02">
      <w:pPr>
        <w:spacing w:after="120" w:line="264" w:lineRule="auto"/>
        <w:ind w:firstLine="709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DB6B02">
        <w:rPr>
          <w:rFonts w:ascii="Times New Roman" w:hAnsi="Times New Roman" w:cs="Times New Roman"/>
          <w:color w:val="040C28"/>
          <w:sz w:val="30"/>
          <w:szCs w:val="30"/>
        </w:rPr>
        <w:t>Сформировалась устойчивая правоприменительная практика, позволяющая расширять объем социальной поддержки членов Профсоюза путем предоставления дополнительных мер защиты и помощи (таких как материальная поддержка, социальные пособия, специальные дни отдыха без оформления листков нетрудоспособности, оплачиваемые выходные дни по личным причинам).</w:t>
      </w:r>
    </w:p>
    <w:p w:rsidR="00DB6B02" w:rsidRPr="00DB6B02" w:rsidRDefault="00DB6B02" w:rsidP="00DB6B02">
      <w:pPr>
        <w:spacing w:after="120" w:line="264" w:lineRule="auto"/>
        <w:ind w:firstLine="709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DB6B02">
        <w:rPr>
          <w:rFonts w:ascii="Times New Roman" w:hAnsi="Times New Roman" w:cs="Times New Roman"/>
          <w:color w:val="040C28"/>
          <w:sz w:val="30"/>
          <w:szCs w:val="30"/>
        </w:rPr>
        <w:t>Несмотря на это, остается немало нерешенных вопросов относительно защиты прав членов профсоюза. Наиболее часто задаваемые вопросы касаются следующих аспектов:</w:t>
      </w:r>
    </w:p>
    <w:p w:rsidR="00DB6B02" w:rsidRPr="00DB6B02" w:rsidRDefault="00DB6B02" w:rsidP="00DB6B02">
      <w:pPr>
        <w:spacing w:after="120" w:line="264" w:lineRule="auto"/>
        <w:ind w:firstLine="709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DB6B02">
        <w:rPr>
          <w:rFonts w:ascii="Times New Roman" w:hAnsi="Times New Roman" w:cs="Times New Roman"/>
          <w:color w:val="040C28"/>
          <w:sz w:val="30"/>
          <w:szCs w:val="30"/>
        </w:rPr>
        <w:t>- условий назначения досрочной страховой пенсии педагогам;</w:t>
      </w:r>
    </w:p>
    <w:p w:rsidR="00DB6B02" w:rsidRPr="00DB6B02" w:rsidRDefault="00DB6B02" w:rsidP="00DB6B02">
      <w:pPr>
        <w:spacing w:after="120" w:line="264" w:lineRule="auto"/>
        <w:ind w:firstLine="709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DB6B02">
        <w:rPr>
          <w:rFonts w:ascii="Times New Roman" w:hAnsi="Times New Roman" w:cs="Times New Roman"/>
          <w:color w:val="040C28"/>
          <w:sz w:val="30"/>
          <w:szCs w:val="30"/>
        </w:rPr>
        <w:t>- реализации нормы коллективного договора о единовременной выплате при первом увольнении работника после достижения пенсионного возраста;</w:t>
      </w:r>
    </w:p>
    <w:p w:rsidR="00DB6B02" w:rsidRPr="00DB6B02" w:rsidRDefault="00DB6B02" w:rsidP="00DB6B02">
      <w:pPr>
        <w:spacing w:after="120" w:line="264" w:lineRule="auto"/>
        <w:ind w:firstLine="709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DB6B02">
        <w:rPr>
          <w:rFonts w:ascii="Times New Roman" w:hAnsi="Times New Roman" w:cs="Times New Roman"/>
          <w:color w:val="040C28"/>
          <w:sz w:val="30"/>
          <w:szCs w:val="30"/>
        </w:rPr>
        <w:t>- продолжительности рабочего времени при дополнительном объеме обязанностей и прочие смежные проблемы.</w:t>
      </w:r>
    </w:p>
    <w:p w:rsidR="00DB6B02" w:rsidRPr="00DB6B02" w:rsidRDefault="00DB6B02" w:rsidP="00DB6B02">
      <w:pPr>
        <w:spacing w:after="120" w:line="264" w:lineRule="auto"/>
        <w:ind w:firstLine="709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DB6B02">
        <w:rPr>
          <w:rFonts w:ascii="Times New Roman" w:hAnsi="Times New Roman" w:cs="Times New Roman"/>
          <w:color w:val="040C28"/>
          <w:sz w:val="30"/>
          <w:szCs w:val="30"/>
        </w:rPr>
        <w:t xml:space="preserve">Одной из приоритетных форм взаимодействия является деятельность совместных комиссий по охране труда, основной задачей которых является мониторинг соблюдения нормативных актов и рекомендаций по условиям труда. Комиссии занимаются вопросами </w:t>
      </w:r>
      <w:proofErr w:type="spellStart"/>
      <w:r w:rsidRPr="00DB6B02">
        <w:rPr>
          <w:rFonts w:ascii="Times New Roman" w:hAnsi="Times New Roman" w:cs="Times New Roman"/>
          <w:color w:val="040C28"/>
          <w:sz w:val="30"/>
          <w:szCs w:val="30"/>
        </w:rPr>
        <w:t>спецоценки</w:t>
      </w:r>
      <w:proofErr w:type="spellEnd"/>
      <w:r w:rsidRPr="00DB6B02">
        <w:rPr>
          <w:rFonts w:ascii="Times New Roman" w:hAnsi="Times New Roman" w:cs="Times New Roman"/>
          <w:color w:val="040C28"/>
          <w:sz w:val="30"/>
          <w:szCs w:val="30"/>
        </w:rPr>
        <w:t xml:space="preserve"> рабочих мест, обязательного медицинского обследования работников, повышением квалификации лиц, ответственных за соблюдение требований охраны труда.</w:t>
      </w:r>
    </w:p>
    <w:p w:rsidR="00BE7BDF" w:rsidRPr="00BE7BDF" w:rsidRDefault="00BE7BDF" w:rsidP="00BE7BDF">
      <w:pPr>
        <w:spacing w:after="120" w:line="264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>Движение «Профсоюз – территория здоровья» продолжает оставаться востребованным среди членов профсоюза.</w:t>
      </w:r>
    </w:p>
    <w:p w:rsidR="00BE7BDF" w:rsidRPr="00BE7BDF" w:rsidRDefault="00BE7BDF" w:rsidP="00BE7BDF">
      <w:pPr>
        <w:spacing w:after="120" w:line="264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>В 202</w:t>
      </w:r>
      <w:r w:rsidR="00A668A1">
        <w:rPr>
          <w:rFonts w:ascii="Times New Roman" w:hAnsi="Times New Roman" w:cs="Times New Roman"/>
          <w:bCs/>
          <w:spacing w:val="-4"/>
          <w:sz w:val="28"/>
          <w:szCs w:val="28"/>
        </w:rPr>
        <w:t>5</w:t>
      </w:r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году, благодаря активности </w:t>
      </w:r>
      <w:r w:rsidR="00D876C4">
        <w:rPr>
          <w:rFonts w:ascii="Times New Roman" w:hAnsi="Times New Roman" w:cs="Times New Roman"/>
          <w:bCs/>
          <w:spacing w:val="-4"/>
          <w:sz w:val="28"/>
          <w:szCs w:val="28"/>
        </w:rPr>
        <w:t>лидеров первичных профсоюзных организаций</w:t>
      </w:r>
      <w:proofErr w:type="gramStart"/>
      <w:r w:rsidR="00D876C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>,</w:t>
      </w:r>
      <w:proofErr w:type="gramEnd"/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в образовательных учреждениях проводятся спортивные </w:t>
      </w:r>
      <w:r w:rsidR="00D876C4">
        <w:rPr>
          <w:rFonts w:ascii="Times New Roman" w:hAnsi="Times New Roman" w:cs="Times New Roman"/>
          <w:bCs/>
          <w:spacing w:val="-4"/>
          <w:sz w:val="28"/>
          <w:szCs w:val="28"/>
        </w:rPr>
        <w:t>мероприятия для сотрудников, Ч</w:t>
      </w:r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лены Профсоюза имеют возможность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получить</w:t>
      </w:r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абонементы в бассейн спортивного комплекса «Барс» за счет профсоюзных взносов.</w:t>
      </w:r>
    </w:p>
    <w:p w:rsidR="00BE7BDF" w:rsidRPr="00BE7BDF" w:rsidRDefault="00BE7BDF" w:rsidP="00BE7BDF">
      <w:pPr>
        <w:spacing w:after="120" w:line="264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lastRenderedPageBreak/>
        <w:t xml:space="preserve">Особое внимание уделяется вопросам санаторно-курортного лечения </w:t>
      </w:r>
      <w:r w:rsidR="00D876C4">
        <w:rPr>
          <w:rFonts w:ascii="Times New Roman" w:hAnsi="Times New Roman" w:cs="Times New Roman"/>
          <w:bCs/>
          <w:spacing w:val="-4"/>
          <w:sz w:val="28"/>
          <w:szCs w:val="28"/>
        </w:rPr>
        <w:t>сотрудников</w:t>
      </w:r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. Благодаря поддержке Профсоюза, Министерство труда, занятости и социальной защиты Республики Татарстан </w:t>
      </w:r>
      <w:r w:rsidR="00D876C4">
        <w:rPr>
          <w:rFonts w:ascii="Times New Roman" w:hAnsi="Times New Roman" w:cs="Times New Roman"/>
          <w:bCs/>
          <w:spacing w:val="-4"/>
          <w:sz w:val="28"/>
          <w:szCs w:val="28"/>
        </w:rPr>
        <w:t>действует</w:t>
      </w:r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систем</w:t>
      </w:r>
      <w:r w:rsidR="00D876C4">
        <w:rPr>
          <w:rFonts w:ascii="Times New Roman" w:hAnsi="Times New Roman" w:cs="Times New Roman"/>
          <w:bCs/>
          <w:spacing w:val="-4"/>
          <w:sz w:val="28"/>
          <w:szCs w:val="28"/>
        </w:rPr>
        <w:t>а</w:t>
      </w:r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сертификатов стоимостью 25 тысяч рублей для бюджетников, позволяющих выбрать удобное время отпуска и понравившийся санаторий. В результате,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5</w:t>
      </w:r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D876C4">
        <w:rPr>
          <w:rFonts w:ascii="Times New Roman" w:hAnsi="Times New Roman" w:cs="Times New Roman"/>
          <w:bCs/>
          <w:spacing w:val="-4"/>
          <w:sz w:val="28"/>
          <w:szCs w:val="28"/>
        </w:rPr>
        <w:t>человек нашей отрасли</w:t>
      </w:r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смогли воспользоваться правом на льготное лечение и восстановление здоровья.</w:t>
      </w:r>
    </w:p>
    <w:p w:rsidR="00BE7BDF" w:rsidRPr="00BE7BDF" w:rsidRDefault="00BE7BDF" w:rsidP="00BE7BDF">
      <w:pPr>
        <w:spacing w:after="120" w:line="264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Кроме того, значительная поддержка была оказана в рамках проекта «Путевка от профсоюза»: 3 сотрудника воспользовались </w:t>
      </w:r>
      <w:proofErr w:type="spellStart"/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>скидочными</w:t>
      </w:r>
      <w:proofErr w:type="spellEnd"/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путевками. Также проект «Тур выходного дня» позволил отдохнуть 6 членам профсоюза в санатории «Ливадия-Татарстан».</w:t>
      </w:r>
    </w:p>
    <w:p w:rsidR="00BE7BDF" w:rsidRPr="00BE7BDF" w:rsidRDefault="00BE7BDF" w:rsidP="00BE7BDF">
      <w:pPr>
        <w:spacing w:after="120" w:line="264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>Летом текущего года состоялась уникальная поездка в Санкт-Петербург, организованная Татарским республиканским комитетом Профсоюза. Путешествие включало экскурсионную программу и полную оплату дороги для двух представителей нашего коллектива.</w:t>
      </w:r>
    </w:p>
    <w:p w:rsidR="00BE7BDF" w:rsidRPr="00BE7BDF" w:rsidRDefault="00BE7BDF" w:rsidP="00BE7BDF">
      <w:pPr>
        <w:spacing w:after="120" w:line="264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BE7BDF" w:rsidRPr="00BE7BDF" w:rsidRDefault="00BE7BDF" w:rsidP="00BE7BDF">
      <w:pPr>
        <w:spacing w:after="120" w:line="264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>в 202</w:t>
      </w:r>
      <w:r w:rsidR="00A668A1">
        <w:rPr>
          <w:rFonts w:ascii="Times New Roman" w:hAnsi="Times New Roman" w:cs="Times New Roman"/>
          <w:bCs/>
          <w:spacing w:val="-4"/>
          <w:sz w:val="28"/>
          <w:szCs w:val="28"/>
        </w:rPr>
        <w:t>5</w:t>
      </w:r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году </w:t>
      </w:r>
      <w:proofErr w:type="spellStart"/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>Рескомом</w:t>
      </w:r>
      <w:proofErr w:type="spellEnd"/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Профсоюза были организованы круизы на теплоходе «Иван Бунин», где проходили профессиональные семинары и досуг для преподавателей и актива профсоюзного движения. Всего участие приняли 6 человек.</w:t>
      </w:r>
    </w:p>
    <w:p w:rsidR="00BE7BDF" w:rsidRPr="00BE7BDF" w:rsidRDefault="00BE7BDF" w:rsidP="00BE7BDF">
      <w:pPr>
        <w:spacing w:after="120" w:line="264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>Еще одним важным проектом стал районный тур «Автобусная экскурсия вместе с профсоюзом», который привлек значительное число участников. Экскурсии были организованы в Ульяновск, Казань</w:t>
      </w:r>
      <w:r w:rsidR="008556A9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, Лаишево, </w:t>
      </w:r>
      <w:r w:rsidRPr="00BE7BDF">
        <w:rPr>
          <w:rFonts w:ascii="Times New Roman" w:hAnsi="Times New Roman" w:cs="Times New Roman"/>
          <w:bCs/>
          <w:spacing w:val="-4"/>
          <w:sz w:val="28"/>
          <w:szCs w:val="28"/>
        </w:rPr>
        <w:t>Чебоксары. Общие расходы на организацию поездок составили 111 тыс. рублей.</w:t>
      </w:r>
    </w:p>
    <w:p w:rsidR="003214EE" w:rsidRPr="003214EE" w:rsidRDefault="003214EE" w:rsidP="003214EE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214EE">
        <w:rPr>
          <w:rFonts w:ascii="Times New Roman" w:hAnsi="Times New Roman" w:cs="Times New Roman"/>
          <w:spacing w:val="-4"/>
          <w:sz w:val="28"/>
          <w:szCs w:val="28"/>
        </w:rPr>
        <w:t xml:space="preserve">В течение 2025 года продолжалось обучение и повышение квалификации профсоюзных активистов. В частности, использовались современные технологии дистанционного обучения, обеспечивающие эффективное взаимодействие и передачу опыта. Во многих </w:t>
      </w:r>
      <w:r w:rsidR="003F431D">
        <w:rPr>
          <w:rFonts w:ascii="Times New Roman" w:hAnsi="Times New Roman" w:cs="Times New Roman"/>
          <w:spacing w:val="-4"/>
          <w:sz w:val="28"/>
          <w:szCs w:val="28"/>
        </w:rPr>
        <w:t>первичных профсоюзных организациях</w:t>
      </w:r>
      <w:r w:rsidRPr="003214EE">
        <w:rPr>
          <w:rFonts w:ascii="Times New Roman" w:hAnsi="Times New Roman" w:cs="Times New Roman"/>
          <w:spacing w:val="-4"/>
          <w:sz w:val="28"/>
          <w:szCs w:val="28"/>
        </w:rPr>
        <w:t xml:space="preserve"> были проведены школы профсоюзного актива в рамках традиционной акции «Профсоюзная неделя». Это позволило обновить знания и повысить профессиональный уровень членов Профсоюза.</w:t>
      </w:r>
    </w:p>
    <w:p w:rsidR="003214EE" w:rsidRPr="003214EE" w:rsidRDefault="003214EE" w:rsidP="003214EE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214EE">
        <w:rPr>
          <w:rFonts w:ascii="Times New Roman" w:hAnsi="Times New Roman" w:cs="Times New Roman"/>
          <w:spacing w:val="-4"/>
          <w:sz w:val="28"/>
          <w:szCs w:val="28"/>
        </w:rPr>
        <w:t>Реализуется программа негосударственного пенсионного обеспечения для работников бюджетной сферы. Уже 1</w:t>
      </w:r>
      <w:r w:rsidR="00A668A1">
        <w:rPr>
          <w:rFonts w:ascii="Times New Roman" w:hAnsi="Times New Roman" w:cs="Times New Roman"/>
          <w:spacing w:val="-4"/>
          <w:sz w:val="28"/>
          <w:szCs w:val="28"/>
        </w:rPr>
        <w:t>8</w:t>
      </w:r>
      <w:r w:rsidRPr="003214EE">
        <w:rPr>
          <w:rFonts w:ascii="Times New Roman" w:hAnsi="Times New Roman" w:cs="Times New Roman"/>
          <w:spacing w:val="-4"/>
          <w:sz w:val="28"/>
          <w:szCs w:val="28"/>
        </w:rPr>
        <w:t xml:space="preserve"> лет подряд пенсионеры, покинувшие рабочее место, получают дополнительные выплаты из негосударственных фондов. К началу 202</w:t>
      </w:r>
      <w:r w:rsidR="003F431D"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3214EE">
        <w:rPr>
          <w:rFonts w:ascii="Times New Roman" w:hAnsi="Times New Roman" w:cs="Times New Roman"/>
          <w:spacing w:val="-4"/>
          <w:sz w:val="28"/>
          <w:szCs w:val="28"/>
        </w:rPr>
        <w:t xml:space="preserve"> года пособия получали 10</w:t>
      </w:r>
      <w:r>
        <w:rPr>
          <w:rFonts w:ascii="Times New Roman" w:hAnsi="Times New Roman" w:cs="Times New Roman"/>
          <w:spacing w:val="-4"/>
          <w:sz w:val="28"/>
          <w:szCs w:val="28"/>
        </w:rPr>
        <w:t>1</w:t>
      </w:r>
      <w:r w:rsidRPr="003214EE">
        <w:rPr>
          <w:rFonts w:ascii="Times New Roman" w:hAnsi="Times New Roman" w:cs="Times New Roman"/>
          <w:spacing w:val="-4"/>
          <w:sz w:val="28"/>
          <w:szCs w:val="28"/>
        </w:rPr>
        <w:t xml:space="preserve"> человека. Завершился этап программы «Профсоюзный бонус к пенсии», участники которой ежемесячно получают дополнительную выплату в размере 300 рублей. Сейчас бонусы получает 14 пенсионеров-ветеранов.</w:t>
      </w:r>
    </w:p>
    <w:p w:rsidR="003214EE" w:rsidRPr="003214EE" w:rsidRDefault="003F431D" w:rsidP="003214EE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>Возобновил</w:t>
      </w:r>
      <w:r w:rsidR="003214EE" w:rsidRPr="003214EE">
        <w:rPr>
          <w:rFonts w:ascii="Times New Roman" w:hAnsi="Times New Roman" w:cs="Times New Roman"/>
          <w:spacing w:val="-4"/>
          <w:sz w:val="28"/>
          <w:szCs w:val="28"/>
        </w:rPr>
        <w:t xml:space="preserve"> свою работу Совет ветеранов Профсоюза, куда входят представители старшего поколения, внесшие значительный вклад в развитие отрасли. В Совете состоит 20 ветеранов, что позволяет поддерживать связь поколений и передавать накопленный опыт молодым специалистам.</w:t>
      </w:r>
    </w:p>
    <w:p w:rsidR="003F431D" w:rsidRDefault="003214EE" w:rsidP="003214EE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214EE">
        <w:rPr>
          <w:rFonts w:ascii="Times New Roman" w:hAnsi="Times New Roman" w:cs="Times New Roman"/>
          <w:spacing w:val="-4"/>
          <w:sz w:val="28"/>
          <w:szCs w:val="28"/>
        </w:rPr>
        <w:t xml:space="preserve">Фонд социальной поддержки членов профсоюза существует с 2014 года. Этот ресурс используется для оказания материальной помощи работникам, попавшим в трудную жизненную ситуацию. В 2025 году на эти цели было потрачено примерно 60 тысяч рублей, включая средства на лечение, </w:t>
      </w:r>
      <w:r w:rsidR="003F431D">
        <w:rPr>
          <w:rFonts w:ascii="Times New Roman" w:hAnsi="Times New Roman" w:cs="Times New Roman"/>
          <w:spacing w:val="-4"/>
          <w:sz w:val="28"/>
          <w:szCs w:val="28"/>
        </w:rPr>
        <w:t xml:space="preserve">материальную помощь на </w:t>
      </w:r>
      <w:r w:rsidRPr="003214EE">
        <w:rPr>
          <w:rFonts w:ascii="Times New Roman" w:hAnsi="Times New Roman" w:cs="Times New Roman"/>
          <w:spacing w:val="-4"/>
          <w:sz w:val="28"/>
          <w:szCs w:val="28"/>
        </w:rPr>
        <w:t>ритуальные услуги</w:t>
      </w:r>
      <w:proofErr w:type="gramStart"/>
      <w:r w:rsidRPr="003214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F431D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gramEnd"/>
    </w:p>
    <w:p w:rsidR="003214EE" w:rsidRDefault="003214EE" w:rsidP="003214EE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214EE">
        <w:rPr>
          <w:rFonts w:ascii="Times New Roman" w:hAnsi="Times New Roman" w:cs="Times New Roman"/>
          <w:spacing w:val="-4"/>
          <w:sz w:val="28"/>
          <w:szCs w:val="28"/>
        </w:rPr>
        <w:t xml:space="preserve">Значительная доля расходов связана с проведением праздничных мероприятий и юбилеев. Из общей суммы собранных профсоюзных взносов 880 тысяч рублей (примерно </w:t>
      </w:r>
      <w:r w:rsidR="00A668A1">
        <w:rPr>
          <w:rFonts w:ascii="Times New Roman" w:hAnsi="Times New Roman" w:cs="Times New Roman"/>
          <w:spacing w:val="-4"/>
          <w:sz w:val="28"/>
          <w:szCs w:val="28"/>
        </w:rPr>
        <w:t>34</w:t>
      </w:r>
      <w:r w:rsidRPr="003214EE">
        <w:rPr>
          <w:rFonts w:ascii="Times New Roman" w:hAnsi="Times New Roman" w:cs="Times New Roman"/>
          <w:spacing w:val="-4"/>
          <w:sz w:val="28"/>
          <w:szCs w:val="28"/>
        </w:rPr>
        <w:t xml:space="preserve">%) ушло на организацию праздников и поздравлений. </w:t>
      </w:r>
    </w:p>
    <w:p w:rsidR="003214EE" w:rsidRPr="003214EE" w:rsidRDefault="003214EE" w:rsidP="003214EE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214EE">
        <w:rPr>
          <w:rFonts w:ascii="Times New Roman" w:hAnsi="Times New Roman" w:cs="Times New Roman"/>
          <w:spacing w:val="-4"/>
          <w:sz w:val="28"/>
          <w:szCs w:val="28"/>
        </w:rPr>
        <w:t xml:space="preserve">Традиционно Профсоюз участвует в ежегодной акции «Помоги собраться в школу». В 2025 году на приобретение </w:t>
      </w:r>
      <w:r w:rsidR="003F431D">
        <w:rPr>
          <w:rFonts w:ascii="Times New Roman" w:hAnsi="Times New Roman" w:cs="Times New Roman"/>
          <w:spacing w:val="-4"/>
          <w:sz w:val="28"/>
          <w:szCs w:val="28"/>
        </w:rPr>
        <w:t xml:space="preserve">портфелей </w:t>
      </w:r>
      <w:proofErr w:type="spellStart"/>
      <w:r w:rsidR="003F431D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3214EE">
        <w:rPr>
          <w:rFonts w:ascii="Times New Roman" w:hAnsi="Times New Roman" w:cs="Times New Roman"/>
          <w:spacing w:val="-4"/>
          <w:sz w:val="28"/>
          <w:szCs w:val="28"/>
        </w:rPr>
        <w:t>школьных</w:t>
      </w:r>
      <w:proofErr w:type="spellEnd"/>
      <w:r w:rsidRPr="003214EE">
        <w:rPr>
          <w:rFonts w:ascii="Times New Roman" w:hAnsi="Times New Roman" w:cs="Times New Roman"/>
          <w:spacing w:val="-4"/>
          <w:sz w:val="28"/>
          <w:szCs w:val="28"/>
        </w:rPr>
        <w:t xml:space="preserve"> принадлежностей </w:t>
      </w:r>
      <w:r w:rsidR="003F431D">
        <w:rPr>
          <w:rFonts w:ascii="Times New Roman" w:hAnsi="Times New Roman" w:cs="Times New Roman"/>
          <w:spacing w:val="-4"/>
          <w:sz w:val="28"/>
          <w:szCs w:val="28"/>
        </w:rPr>
        <w:t>первокласснико</w:t>
      </w:r>
      <w:proofErr w:type="gramStart"/>
      <w:r w:rsidR="003F431D">
        <w:rPr>
          <w:rFonts w:ascii="Times New Roman" w:hAnsi="Times New Roman" w:cs="Times New Roman"/>
          <w:spacing w:val="-4"/>
          <w:sz w:val="28"/>
          <w:szCs w:val="28"/>
        </w:rPr>
        <w:t>в-</w:t>
      </w:r>
      <w:proofErr w:type="gramEnd"/>
      <w:r w:rsidR="003F431D">
        <w:rPr>
          <w:rFonts w:ascii="Times New Roman" w:hAnsi="Times New Roman" w:cs="Times New Roman"/>
          <w:spacing w:val="-4"/>
          <w:sz w:val="28"/>
          <w:szCs w:val="28"/>
        </w:rPr>
        <w:t xml:space="preserve"> детей членов профсоюза</w:t>
      </w:r>
      <w:r w:rsidRPr="003214EE">
        <w:rPr>
          <w:rFonts w:ascii="Times New Roman" w:hAnsi="Times New Roman" w:cs="Times New Roman"/>
          <w:spacing w:val="-4"/>
          <w:sz w:val="28"/>
          <w:szCs w:val="28"/>
        </w:rPr>
        <w:t>-членов Профсоюза было выделено 24 тысячи рублей. Эта акция способствует формированию чувства ответственности у взрослых и воспитанию подрастающего поколения в духе солидарности и взаимопомощи.</w:t>
      </w:r>
    </w:p>
    <w:p w:rsidR="008556A9" w:rsidRPr="008556A9" w:rsidRDefault="008556A9" w:rsidP="008556A9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8556A9">
        <w:rPr>
          <w:rFonts w:ascii="Times New Roman" w:hAnsi="Times New Roman" w:cs="Times New Roman"/>
          <w:color w:val="040C28"/>
          <w:sz w:val="30"/>
          <w:szCs w:val="30"/>
        </w:rPr>
        <w:t>Приоритетным направлением деятельности территориальной организации Профсоюза является работа с молодыми педагогами. В районе успешно действует Совет молодых педагогов, поддерживающий молодежную политику и выполняющий обязательства отраслевых соглашений.</w:t>
      </w:r>
    </w:p>
    <w:p w:rsidR="008556A9" w:rsidRPr="008556A9" w:rsidRDefault="008556A9" w:rsidP="008556A9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8556A9">
        <w:rPr>
          <w:rFonts w:ascii="Times New Roman" w:hAnsi="Times New Roman" w:cs="Times New Roman"/>
          <w:color w:val="040C28"/>
          <w:sz w:val="30"/>
          <w:szCs w:val="30"/>
        </w:rPr>
        <w:t>Молодые специалисты регулярно участвуют в Республиканской педагогической школе, которая становится значимой образовательной и творческой площадкой. Например, в прошедшем учебном году два наших педагога посетили занятия в санатории «Ливадия-Татарстан».</w:t>
      </w:r>
    </w:p>
    <w:p w:rsidR="008556A9" w:rsidRPr="008556A9" w:rsidRDefault="008556A9" w:rsidP="008556A9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8556A9">
        <w:rPr>
          <w:rFonts w:ascii="Times New Roman" w:hAnsi="Times New Roman" w:cs="Times New Roman"/>
          <w:color w:val="040C28"/>
          <w:sz w:val="30"/>
          <w:szCs w:val="30"/>
        </w:rPr>
        <w:t>Повышая профессиональное мастерство, наши педагоги принимают активное участие в семинарах разного уровня. Осенью некоторые из них участвовали во Всероссийском конкурсе учебно-методических и научно-педагогических работ «Персональный успех», организованном Центром образовательных перспектив и инноваций Ульяновского государственного педагогического университета.</w:t>
      </w:r>
    </w:p>
    <w:p w:rsidR="008556A9" w:rsidRPr="008556A9" w:rsidRDefault="008556A9" w:rsidP="008556A9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8556A9">
        <w:rPr>
          <w:rFonts w:ascii="Times New Roman" w:hAnsi="Times New Roman" w:cs="Times New Roman"/>
          <w:color w:val="040C28"/>
          <w:sz w:val="30"/>
          <w:szCs w:val="30"/>
        </w:rPr>
        <w:t xml:space="preserve">Сегодня уже подписано соглашение о сотрудничестве между нашим </w:t>
      </w:r>
      <w:r>
        <w:rPr>
          <w:rFonts w:ascii="Times New Roman" w:hAnsi="Times New Roman" w:cs="Times New Roman"/>
          <w:color w:val="040C28"/>
          <w:sz w:val="30"/>
          <w:szCs w:val="30"/>
        </w:rPr>
        <w:t>отделом образования</w:t>
      </w:r>
      <w:r w:rsidRPr="008556A9">
        <w:rPr>
          <w:rFonts w:ascii="Times New Roman" w:hAnsi="Times New Roman" w:cs="Times New Roman"/>
          <w:color w:val="040C28"/>
          <w:sz w:val="30"/>
          <w:szCs w:val="30"/>
        </w:rPr>
        <w:t xml:space="preserve"> и Ульяновским государственным </w:t>
      </w:r>
      <w:r w:rsidRPr="008556A9">
        <w:rPr>
          <w:rFonts w:ascii="Times New Roman" w:hAnsi="Times New Roman" w:cs="Times New Roman"/>
          <w:color w:val="040C28"/>
          <w:sz w:val="30"/>
          <w:szCs w:val="30"/>
        </w:rPr>
        <w:lastRenderedPageBreak/>
        <w:t>педагогическим университетом, что открывает новые возможности для дальнейшего роста профессиональных качеств педагогов.</w:t>
      </w:r>
    </w:p>
    <w:p w:rsidR="008556A9" w:rsidRDefault="008556A9" w:rsidP="008556A9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8556A9">
        <w:rPr>
          <w:rFonts w:ascii="Times New Roman" w:hAnsi="Times New Roman" w:cs="Times New Roman"/>
          <w:color w:val="040C28"/>
          <w:sz w:val="30"/>
          <w:szCs w:val="30"/>
        </w:rPr>
        <w:t xml:space="preserve">Однако интерес к профессиональному развитию проявляют не только новички. Наши опытные педагоги тоже вовлечены в процесс совершенствования своего мастерства. </w:t>
      </w:r>
      <w:r>
        <w:rPr>
          <w:rFonts w:ascii="Times New Roman" w:hAnsi="Times New Roman" w:cs="Times New Roman"/>
          <w:color w:val="040C28"/>
          <w:sz w:val="30"/>
          <w:szCs w:val="30"/>
        </w:rPr>
        <w:t>Летом</w:t>
      </w:r>
      <w:r w:rsidRPr="008556A9">
        <w:rPr>
          <w:rFonts w:ascii="Times New Roman" w:hAnsi="Times New Roman" w:cs="Times New Roman"/>
          <w:color w:val="040C28"/>
          <w:sz w:val="30"/>
          <w:szCs w:val="30"/>
        </w:rPr>
        <w:t xml:space="preserve"> была проведена творческая встреча с коллегами из Чувашского государственного педагогического университета имени И.Я. Яковлева. Специалисты познакомились с современными технологиями и оборудованием инновационных центров и лабораторий, расположенных в технопарке универсальных педагогических компетенций</w:t>
      </w:r>
      <w:r>
        <w:rPr>
          <w:rFonts w:ascii="Times New Roman" w:hAnsi="Times New Roman" w:cs="Times New Roman"/>
          <w:color w:val="040C28"/>
          <w:sz w:val="30"/>
          <w:szCs w:val="30"/>
        </w:rPr>
        <w:t>.</w:t>
      </w:r>
    </w:p>
    <w:p w:rsidR="000472C0" w:rsidRDefault="008556A9" w:rsidP="00627542">
      <w:pPr>
        <w:spacing w:before="4" w:line="237" w:lineRule="auto"/>
        <w:ind w:left="256" w:right="516" w:firstLine="648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8556A9">
        <w:rPr>
          <w:rFonts w:ascii="Times New Roman" w:hAnsi="Times New Roman" w:cs="Times New Roman"/>
          <w:color w:val="040C28"/>
          <w:sz w:val="30"/>
          <w:szCs w:val="30"/>
        </w:rPr>
        <w:t>.</w:t>
      </w:r>
    </w:p>
    <w:p w:rsidR="000472C0" w:rsidRPr="000472C0" w:rsidRDefault="000472C0" w:rsidP="000472C0">
      <w:pPr>
        <w:spacing w:before="4" w:line="237" w:lineRule="auto"/>
        <w:ind w:left="256" w:right="516" w:firstLine="452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0472C0">
        <w:rPr>
          <w:rFonts w:ascii="Times New Roman" w:hAnsi="Times New Roman" w:cs="Times New Roman"/>
          <w:color w:val="040C28"/>
          <w:sz w:val="30"/>
          <w:szCs w:val="30"/>
        </w:rPr>
        <w:t xml:space="preserve">Информационная работа играет важную роль в деятельности Профсоюза. В 2024 году </w:t>
      </w:r>
      <w:proofErr w:type="spellStart"/>
      <w:r w:rsidRPr="000472C0">
        <w:rPr>
          <w:rFonts w:ascii="Times New Roman" w:hAnsi="Times New Roman" w:cs="Times New Roman"/>
          <w:color w:val="040C28"/>
          <w:sz w:val="30"/>
          <w:szCs w:val="30"/>
        </w:rPr>
        <w:t>Тетюшская</w:t>
      </w:r>
      <w:proofErr w:type="spellEnd"/>
      <w:r w:rsidRPr="000472C0">
        <w:rPr>
          <w:rFonts w:ascii="Times New Roman" w:hAnsi="Times New Roman" w:cs="Times New Roman"/>
          <w:color w:val="040C28"/>
          <w:sz w:val="30"/>
          <w:szCs w:val="30"/>
        </w:rPr>
        <w:t xml:space="preserve"> территориальная организация создала </w:t>
      </w:r>
      <w:proofErr w:type="gramStart"/>
      <w:r w:rsidRPr="000472C0">
        <w:rPr>
          <w:rFonts w:ascii="Times New Roman" w:hAnsi="Times New Roman" w:cs="Times New Roman"/>
          <w:color w:val="040C28"/>
          <w:sz w:val="30"/>
          <w:szCs w:val="30"/>
        </w:rPr>
        <w:t>официальный</w:t>
      </w:r>
      <w:proofErr w:type="gramEnd"/>
      <w:r w:rsidRPr="000472C0">
        <w:rPr>
          <w:rFonts w:ascii="Times New Roman" w:hAnsi="Times New Roman" w:cs="Times New Roman"/>
          <w:color w:val="040C28"/>
          <w:sz w:val="30"/>
          <w:szCs w:val="30"/>
        </w:rPr>
        <w:t xml:space="preserve"> аккаунт в социальной сети «</w:t>
      </w:r>
      <w:proofErr w:type="spellStart"/>
      <w:r w:rsidRPr="000472C0">
        <w:rPr>
          <w:rFonts w:ascii="Times New Roman" w:hAnsi="Times New Roman" w:cs="Times New Roman"/>
          <w:color w:val="040C28"/>
          <w:sz w:val="30"/>
          <w:szCs w:val="30"/>
        </w:rPr>
        <w:t>ВКонтакте</w:t>
      </w:r>
      <w:proofErr w:type="spellEnd"/>
      <w:r w:rsidRPr="000472C0">
        <w:rPr>
          <w:rFonts w:ascii="Times New Roman" w:hAnsi="Times New Roman" w:cs="Times New Roman"/>
          <w:color w:val="040C28"/>
          <w:sz w:val="30"/>
          <w:szCs w:val="30"/>
        </w:rPr>
        <w:t>» по адресу: https://vk.com/club113729878, а также имеет страницу-визитку на портале «Электронное образование РТ» (edu.tatar.ru).</w:t>
      </w:r>
    </w:p>
    <w:p w:rsidR="00627542" w:rsidRDefault="000472C0" w:rsidP="000472C0">
      <w:pPr>
        <w:spacing w:before="4" w:line="237" w:lineRule="auto"/>
        <w:ind w:left="256" w:right="516" w:firstLine="452"/>
        <w:jc w:val="both"/>
        <w:rPr>
          <w:rFonts w:ascii="Times New Roman" w:hAnsi="Times New Roman" w:cs="Times New Roman"/>
          <w:color w:val="040C28"/>
          <w:sz w:val="30"/>
          <w:szCs w:val="30"/>
        </w:rPr>
      </w:pPr>
      <w:r w:rsidRPr="000472C0">
        <w:rPr>
          <w:rFonts w:ascii="Times New Roman" w:hAnsi="Times New Roman" w:cs="Times New Roman"/>
          <w:color w:val="040C28"/>
          <w:sz w:val="30"/>
          <w:szCs w:val="30"/>
        </w:rPr>
        <w:t>Кроме того, в 100% первичных профсоюзных организаций созданы единые профсоюзные разделы «ПРОФКОМ» на портале «Электронное образование РТ» (edu.tatar.ru).</w:t>
      </w:r>
    </w:p>
    <w:p w:rsidR="00373EDE" w:rsidRDefault="0048577E" w:rsidP="00373E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40C28"/>
          <w:sz w:val="30"/>
          <w:szCs w:val="30"/>
        </w:rPr>
        <w:t xml:space="preserve">16 апреля 2025 года в нашем районе </w:t>
      </w:r>
      <w:r w:rsidR="00373EDE">
        <w:rPr>
          <w:rFonts w:ascii="Times New Roman" w:eastAsia="Times New Roman" w:hAnsi="Times New Roman" w:cs="Times New Roman"/>
          <w:sz w:val="28"/>
          <w:szCs w:val="28"/>
        </w:rPr>
        <w:t xml:space="preserve">в целях выявления лучших практик коллективно-договорного регулирования трудовых отношений, поощрения лучших коллективных договоров системы образования, распространения опыта социальной поддержки работников образования, </w:t>
      </w:r>
      <w:r>
        <w:rPr>
          <w:rFonts w:ascii="Times New Roman" w:hAnsi="Times New Roman" w:cs="Times New Roman"/>
          <w:color w:val="040C28"/>
          <w:sz w:val="30"/>
          <w:szCs w:val="30"/>
        </w:rPr>
        <w:t xml:space="preserve">прошел </w:t>
      </w:r>
      <w:r w:rsidR="00373EDE">
        <w:rPr>
          <w:rFonts w:ascii="Times New Roman" w:hAnsi="Times New Roman" w:cs="Times New Roman"/>
          <w:color w:val="040C28"/>
          <w:sz w:val="30"/>
          <w:szCs w:val="30"/>
        </w:rPr>
        <w:t xml:space="preserve">профсоюзный </w:t>
      </w:r>
      <w:r w:rsidR="00373EDE">
        <w:rPr>
          <w:rFonts w:ascii="Times New Roman" w:eastAsia="Times New Roman" w:hAnsi="Times New Roman" w:cs="Times New Roman"/>
          <w:sz w:val="28"/>
          <w:szCs w:val="28"/>
        </w:rPr>
        <w:t>марафон «Коллективный договор. В чем сила?». В мероприятии приняли 11 коллективов.</w:t>
      </w:r>
      <w:r w:rsidR="00A668A1">
        <w:rPr>
          <w:rFonts w:ascii="Times New Roman" w:eastAsia="Times New Roman" w:hAnsi="Times New Roman" w:cs="Times New Roman"/>
          <w:sz w:val="28"/>
          <w:szCs w:val="28"/>
        </w:rPr>
        <w:t xml:space="preserve"> Коллектив </w:t>
      </w:r>
      <w:proofErr w:type="spellStart"/>
      <w:r w:rsidR="00A668A1">
        <w:rPr>
          <w:rFonts w:ascii="Times New Roman" w:eastAsia="Times New Roman" w:hAnsi="Times New Roman" w:cs="Times New Roman"/>
          <w:sz w:val="28"/>
          <w:szCs w:val="28"/>
        </w:rPr>
        <w:t>Беденьговской</w:t>
      </w:r>
      <w:proofErr w:type="spellEnd"/>
      <w:r w:rsidR="00A668A1">
        <w:rPr>
          <w:rFonts w:ascii="Times New Roman" w:eastAsia="Times New Roman" w:hAnsi="Times New Roman" w:cs="Times New Roman"/>
          <w:sz w:val="28"/>
          <w:szCs w:val="28"/>
        </w:rPr>
        <w:t xml:space="preserve"> основной школы </w:t>
      </w:r>
      <w:r w:rsidR="00715D39">
        <w:rPr>
          <w:rFonts w:ascii="Times New Roman" w:eastAsia="Times New Roman" w:hAnsi="Times New Roman" w:cs="Times New Roman"/>
          <w:sz w:val="28"/>
          <w:szCs w:val="28"/>
        </w:rPr>
        <w:t>представил район на региональном уровне  в г. Буинске.</w:t>
      </w:r>
      <w:bookmarkStart w:id="0" w:name="_GoBack"/>
      <w:bookmarkEnd w:id="0"/>
    </w:p>
    <w:sectPr w:rsidR="00373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358F8"/>
    <w:multiLevelType w:val="hybridMultilevel"/>
    <w:tmpl w:val="C7B8893E"/>
    <w:lvl w:ilvl="0" w:tplc="0FFC812A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62E"/>
    <w:rsid w:val="00002DDB"/>
    <w:rsid w:val="000472C0"/>
    <w:rsid w:val="000535F4"/>
    <w:rsid w:val="00087C5A"/>
    <w:rsid w:val="000910C8"/>
    <w:rsid w:val="000B612C"/>
    <w:rsid w:val="000D017B"/>
    <w:rsid w:val="000F7EAA"/>
    <w:rsid w:val="0015251D"/>
    <w:rsid w:val="00167D3C"/>
    <w:rsid w:val="00261760"/>
    <w:rsid w:val="00273395"/>
    <w:rsid w:val="00284C1C"/>
    <w:rsid w:val="002933DE"/>
    <w:rsid w:val="002B4CBA"/>
    <w:rsid w:val="002C4559"/>
    <w:rsid w:val="002E0637"/>
    <w:rsid w:val="002F20C2"/>
    <w:rsid w:val="00316AE1"/>
    <w:rsid w:val="003214EE"/>
    <w:rsid w:val="0032629E"/>
    <w:rsid w:val="00326C50"/>
    <w:rsid w:val="003321ED"/>
    <w:rsid w:val="00373EDE"/>
    <w:rsid w:val="003D06A1"/>
    <w:rsid w:val="003F431D"/>
    <w:rsid w:val="00417A83"/>
    <w:rsid w:val="0048577E"/>
    <w:rsid w:val="004A77F9"/>
    <w:rsid w:val="004B12DB"/>
    <w:rsid w:val="005273DE"/>
    <w:rsid w:val="00540B5A"/>
    <w:rsid w:val="005410C8"/>
    <w:rsid w:val="00556E8D"/>
    <w:rsid w:val="00570376"/>
    <w:rsid w:val="005C525B"/>
    <w:rsid w:val="005C6511"/>
    <w:rsid w:val="00627542"/>
    <w:rsid w:val="006B451C"/>
    <w:rsid w:val="00715D39"/>
    <w:rsid w:val="00764430"/>
    <w:rsid w:val="00816C01"/>
    <w:rsid w:val="008366A3"/>
    <w:rsid w:val="008556A9"/>
    <w:rsid w:val="00867F7F"/>
    <w:rsid w:val="008F66B1"/>
    <w:rsid w:val="00914A87"/>
    <w:rsid w:val="00920164"/>
    <w:rsid w:val="0093207A"/>
    <w:rsid w:val="00957326"/>
    <w:rsid w:val="00972259"/>
    <w:rsid w:val="009D662E"/>
    <w:rsid w:val="00A048DF"/>
    <w:rsid w:val="00A26D2C"/>
    <w:rsid w:val="00A668A1"/>
    <w:rsid w:val="00A73660"/>
    <w:rsid w:val="00AD3A3F"/>
    <w:rsid w:val="00B5282B"/>
    <w:rsid w:val="00B53672"/>
    <w:rsid w:val="00BA4F43"/>
    <w:rsid w:val="00BB12EC"/>
    <w:rsid w:val="00BE7BDF"/>
    <w:rsid w:val="00CE09EC"/>
    <w:rsid w:val="00CF508E"/>
    <w:rsid w:val="00D143BF"/>
    <w:rsid w:val="00D355D6"/>
    <w:rsid w:val="00D63D30"/>
    <w:rsid w:val="00D876C4"/>
    <w:rsid w:val="00DA734E"/>
    <w:rsid w:val="00DB6B02"/>
    <w:rsid w:val="00DD7F87"/>
    <w:rsid w:val="00DE49AC"/>
    <w:rsid w:val="00E176BC"/>
    <w:rsid w:val="00E32EFD"/>
    <w:rsid w:val="00E93CFE"/>
    <w:rsid w:val="00ED655C"/>
    <w:rsid w:val="00EF651B"/>
    <w:rsid w:val="00EF7AF7"/>
    <w:rsid w:val="00F0052A"/>
    <w:rsid w:val="00F3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67D3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167D3C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70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37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40B5A"/>
    <w:rPr>
      <w:b/>
      <w:bCs/>
    </w:rPr>
  </w:style>
  <w:style w:type="character" w:customStyle="1" w:styleId="a7">
    <w:name w:val="Основной текст + Полужирный"/>
    <w:basedOn w:val="a3"/>
    <w:rsid w:val="000F7EA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26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26176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536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67D3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167D3C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70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37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40B5A"/>
    <w:rPr>
      <w:b/>
      <w:bCs/>
    </w:rPr>
  </w:style>
  <w:style w:type="character" w:customStyle="1" w:styleId="a7">
    <w:name w:val="Основной текст + Полужирный"/>
    <w:basedOn w:val="a3"/>
    <w:rsid w:val="000F7EA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26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26176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53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6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6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</dc:creator>
  <cp:lastModifiedBy>EGE</cp:lastModifiedBy>
  <cp:revision>19</cp:revision>
  <cp:lastPrinted>2026-02-24T05:41:00Z</cp:lastPrinted>
  <dcterms:created xsi:type="dcterms:W3CDTF">2025-01-27T07:20:00Z</dcterms:created>
  <dcterms:modified xsi:type="dcterms:W3CDTF">2026-06-10T10:24:00Z</dcterms:modified>
</cp:coreProperties>
</file>